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9B3" w:rsidRDefault="0090615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CB59B3" w:rsidRDefault="00CB59B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CB59B3" w:rsidRDefault="00906159">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CB59B3">
        <w:tc>
          <w:tcPr>
            <w:tcW w:w="2263" w:type="dxa"/>
          </w:tcPr>
          <w:p w:rsidR="00CB59B3" w:rsidRDefault="00906159">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CB59B3" w:rsidRDefault="00906159">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rsidR="00CB59B3" w:rsidRDefault="00906159">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CB59B3" w:rsidRDefault="00906159">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CB59B3" w:rsidRDefault="00906159">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w:t>
      </w:r>
      <w:r>
        <w:rPr>
          <w:rFonts w:ascii="Arial" w:eastAsia="Arial" w:hAnsi="Arial" w:cs="Arial"/>
          <w:sz w:val="24"/>
          <w:szCs w:val="24"/>
        </w:rPr>
        <w:t xml:space="preserve"> of their Processing of such Personal Data as Controller.</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w:t>
      </w:r>
      <w:r>
        <w:rPr>
          <w:rFonts w:ascii="Arial" w:eastAsia="Arial" w:hAnsi="Arial" w:cs="Arial"/>
          <w:sz w:val="24"/>
          <w:szCs w:val="24"/>
        </w:rPr>
        <w:t xml:space="preserve"> has provided Personal Data to the other Party in accordance with paragraph 8 of this Joint Schedule 11 above, the recipient of the Personal Data will provide all such relevant documents and information relating to its data protection policies and procedur</w:t>
      </w:r>
      <w:r>
        <w:rPr>
          <w:rFonts w:ascii="Arial" w:eastAsia="Arial" w:hAnsi="Arial" w:cs="Arial"/>
          <w:sz w:val="24"/>
          <w:szCs w:val="24"/>
        </w:rPr>
        <w:t>es as the other Party may reasonably require.</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shall be responsible for their own compliance with Articles 13 and 14 UK GDPR in respect of the Processing of Personal Data for the purposes of the Contract. </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w:t>
      </w:r>
      <w:r>
        <w:rPr>
          <w:rFonts w:ascii="Arial" w:eastAsia="Arial" w:hAnsi="Arial" w:cs="Arial"/>
          <w:sz w:val="24"/>
          <w:szCs w:val="24"/>
        </w:rPr>
        <w:t xml:space="preserve"> Data to each other:</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w:t>
      </w:r>
      <w:r>
        <w:rPr>
          <w:rFonts w:ascii="Arial" w:eastAsia="Arial" w:hAnsi="Arial" w:cs="Arial"/>
          <w:sz w:val="24"/>
          <w:szCs w:val="24"/>
        </w:rPr>
        <w:t>s to meet the requirements of Articles 13 and 14 of the UK GDPR); and</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w:t>
      </w:r>
      <w:r>
        <w:rPr>
          <w:rFonts w:ascii="Arial" w:eastAsia="Arial" w:hAnsi="Arial" w:cs="Arial"/>
          <w:sz w:val="24"/>
          <w:szCs w:val="24"/>
        </w:rPr>
        <w:t>spect to its Processing of Personal Data as Independent Controller, implement and maintain appropriate technical and organisational measures to ensure a level of security appropriate to that risk, including, as appropriate, the measures referred to in Arti</w:t>
      </w:r>
      <w:r>
        <w:rPr>
          <w:rFonts w:ascii="Arial" w:eastAsia="Arial" w:hAnsi="Arial" w:cs="Arial"/>
          <w:sz w:val="24"/>
          <w:szCs w:val="24"/>
        </w:rPr>
        <w:t>cle 32(1)(a), (b), (c) and (d) of the UK GDPR, and the measures shall, at a minimum, comply with the requirements of the Data Protection Legislation, including Article 32 of the UK GDPR.</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w:t>
      </w:r>
      <w:r>
        <w:rPr>
          <w:rFonts w:ascii="Arial" w:eastAsia="Arial" w:hAnsi="Arial" w:cs="Arial"/>
          <w:sz w:val="24"/>
          <w:szCs w:val="24"/>
        </w:rPr>
        <w:t>ll maintain a record of its Processing activities in accordance with Article 30 UK GDPR and shall make the record available to the other Party upon reasonable request.</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exercise any of their rights und</w:t>
      </w:r>
      <w:r>
        <w:rPr>
          <w:rFonts w:ascii="Arial" w:eastAsia="Arial" w:hAnsi="Arial" w:cs="Arial"/>
          <w:sz w:val="24"/>
          <w:szCs w:val="24"/>
        </w:rPr>
        <w:t xml:space="preserve">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w:t>
      </w:r>
      <w:r>
        <w:rPr>
          <w:rFonts w:ascii="Arial" w:eastAsia="Arial" w:hAnsi="Arial" w:cs="Arial"/>
          <w:sz w:val="24"/>
          <w:szCs w:val="24"/>
        </w:rPr>
        <w:t>ipient to help it respond to the request or correspondence, at the cost of the Request Recipient; or</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w:t>
      </w:r>
      <w:r>
        <w:rPr>
          <w:rFonts w:ascii="Arial" w:eastAsia="Arial" w:hAnsi="Arial" w:cs="Arial"/>
          <w:sz w:val="24"/>
          <w:szCs w:val="24"/>
        </w:rPr>
        <w:t>ent  will:</w:t>
      </w:r>
    </w:p>
    <w:p w:rsidR="00CB59B3" w:rsidRDefault="00906159">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CB59B3" w:rsidRDefault="00906159">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provide any inform</w:t>
      </w:r>
      <w:r>
        <w:rPr>
          <w:rFonts w:ascii="Arial" w:eastAsia="Arial" w:hAnsi="Arial" w:cs="Arial"/>
          <w:sz w:val="24"/>
          <w:szCs w:val="24"/>
        </w:rPr>
        <w:t>ation and/or assistance as reasonably requested by the other Party to help it respond to the request or correspondence in the timeframes specified by Data Protection Legislation.</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becoming aware of an</w:t>
      </w:r>
      <w:r>
        <w:rPr>
          <w:rFonts w:ascii="Arial" w:eastAsia="Arial" w:hAnsi="Arial" w:cs="Arial"/>
          <w:sz w:val="24"/>
          <w:szCs w:val="24"/>
        </w:rPr>
        <w:t xml:space="preserve">y Personal Data Breach relating to Personal Data provided by the other Party pursuant to the Contract and shall: </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w:t>
      </w:r>
      <w:r>
        <w:rPr>
          <w:rFonts w:ascii="Arial" w:eastAsia="Arial" w:hAnsi="Arial" w:cs="Arial"/>
          <w:sz w:val="24"/>
          <w:szCs w:val="24"/>
        </w:rPr>
        <w:t>ion Legislation (including the timeframes set out therein); and</w:t>
      </w:r>
    </w:p>
    <w:p w:rsidR="00CB59B3" w:rsidRDefault="00906159">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Personal Data provided by one Party t</w:t>
      </w:r>
      <w:r>
        <w:rPr>
          <w:rFonts w:ascii="Arial" w:eastAsia="Arial" w:hAnsi="Arial" w:cs="Arial"/>
          <w:sz w:val="24"/>
          <w:szCs w:val="24"/>
        </w:rPr>
        <w:t xml:space="preserve">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CB59B3" w:rsidRDefault="00906159">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w:t>
      </w:r>
      <w:r>
        <w:rPr>
          <w:rFonts w:ascii="Arial" w:eastAsia="Arial" w:hAnsi="Arial" w:cs="Arial"/>
          <w:sz w:val="24"/>
          <w:szCs w:val="24"/>
        </w:rPr>
        <w:t xml:space="preserve"> 2 to 16 of this Joint Schedule 11 to Personal Data, where the Supplier is required to exercise its regulatory and/or legal obligations in respect of Personal Data, it shall act as an Independent Controller of Personal Data in accordance with paragraphs 18</w:t>
      </w:r>
      <w:r>
        <w:rPr>
          <w:rFonts w:ascii="Arial" w:eastAsia="Arial" w:hAnsi="Arial" w:cs="Arial"/>
          <w:sz w:val="24"/>
          <w:szCs w:val="24"/>
        </w:rPr>
        <w:t xml:space="preserve"> to 27 of this Joint Schedule 11.</w:t>
      </w:r>
    </w:p>
    <w:p w:rsidR="00CB59B3" w:rsidRDefault="00CB59B3">
      <w:pPr>
        <w:pBdr>
          <w:top w:val="nil"/>
          <w:left w:val="nil"/>
          <w:bottom w:val="nil"/>
          <w:right w:val="nil"/>
          <w:between w:val="nil"/>
        </w:pBdr>
        <w:spacing w:before="280" w:after="120"/>
        <w:ind w:left="709"/>
        <w:rPr>
          <w:rFonts w:ascii="Arial" w:eastAsia="Arial" w:hAnsi="Arial" w:cs="Arial"/>
          <w:sz w:val="24"/>
          <w:szCs w:val="24"/>
        </w:rPr>
      </w:pPr>
    </w:p>
    <w:p w:rsidR="00CB59B3" w:rsidRDefault="00906159">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CB59B3" w:rsidRDefault="00906159">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CB59B3" w:rsidRDefault="00906159">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w:t>
      </w:r>
      <w:r>
        <w:rPr>
          <w:rFonts w:ascii="Arial" w:eastAsia="Arial" w:hAnsi="Arial" w:cs="Arial"/>
          <w:sz w:val="24"/>
          <w:szCs w:val="24"/>
        </w:rPr>
        <w:t>levant Authority’s Data Protection Officer are: dataprivacy@cabinetoffice.gov.uk</w:t>
      </w:r>
    </w:p>
    <w:p w:rsidR="00CB59B3" w:rsidRDefault="00906159">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D953F3" w:rsidRPr="00D953F3">
        <w:rPr>
          <w:rFonts w:ascii="Arial" w:eastAsia="Arial" w:hAnsi="Arial" w:cs="Arial"/>
          <w:sz w:val="24"/>
          <w:szCs w:val="24"/>
        </w:rPr>
        <w:t>Chris McShane</w:t>
      </w:r>
      <w:r w:rsidR="00D953F3" w:rsidRPr="00D953F3">
        <w:rPr>
          <w:rFonts w:ascii="Arial" w:eastAsia="Arial" w:hAnsi="Arial" w:cs="Arial"/>
          <w:sz w:val="24"/>
          <w:szCs w:val="24"/>
        </w:rPr>
        <w:t xml:space="preserve"> </w:t>
      </w:r>
      <w:hyperlink r:id="rId8" w:history="1">
        <w:r w:rsidR="00D953F3" w:rsidRPr="00D953F3">
          <w:rPr>
            <w:rFonts w:ascii="Arial" w:eastAsia="Arial" w:hAnsi="Arial" w:cs="Arial"/>
            <w:sz w:val="24"/>
            <w:szCs w:val="24"/>
          </w:rPr>
          <w:t>chris.mcshane@themediabrief.com</w:t>
        </w:r>
      </w:hyperlink>
      <w:r w:rsidR="00D953F3">
        <w:rPr>
          <w:rFonts w:ascii="Arial" w:eastAsia="Arial" w:hAnsi="Arial" w:cs="Arial"/>
          <w:sz w:val="24"/>
          <w:szCs w:val="24"/>
          <w:highlight w:val="yellow"/>
        </w:rPr>
        <w:t xml:space="preserve"> </w:t>
      </w:r>
    </w:p>
    <w:p w:rsidR="00CB59B3" w:rsidRDefault="00906159">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w:t>
      </w:r>
      <w:r>
        <w:rPr>
          <w:rFonts w:ascii="Arial" w:eastAsia="Arial" w:hAnsi="Arial" w:cs="Arial"/>
          <w:sz w:val="24"/>
          <w:szCs w:val="24"/>
        </w:rPr>
        <w:t>ocessing by the Controller.</w:t>
      </w:r>
    </w:p>
    <w:p w:rsidR="00CB59B3" w:rsidRDefault="00906159">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CB59B3" w:rsidRDefault="00CB59B3">
      <w:pPr>
        <w:keepNext/>
        <w:ind w:left="720"/>
        <w:rPr>
          <w:rFonts w:ascii="Arial" w:eastAsia="Arial" w:hAnsi="Arial" w:cs="Arial"/>
          <w:sz w:val="24"/>
          <w:szCs w:val="24"/>
        </w:rPr>
      </w:pPr>
      <w:bookmarkStart w:id="0" w:name="_GoBack"/>
      <w:bookmarkEnd w:id="0"/>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CB59B3">
        <w:trPr>
          <w:trHeight w:val="700"/>
        </w:trPr>
        <w:tc>
          <w:tcPr>
            <w:tcW w:w="2263" w:type="dxa"/>
            <w:shd w:val="clear" w:color="auto" w:fill="BFBFBF"/>
            <w:vAlign w:val="center"/>
          </w:tcPr>
          <w:p w:rsidR="00CB59B3" w:rsidRDefault="00906159">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CB59B3" w:rsidRDefault="00906159">
            <w:pPr>
              <w:jc w:val="center"/>
              <w:rPr>
                <w:rFonts w:ascii="Arial" w:eastAsia="Arial" w:hAnsi="Arial" w:cs="Arial"/>
                <w:b/>
                <w:sz w:val="24"/>
                <w:szCs w:val="24"/>
              </w:rPr>
            </w:pPr>
            <w:r>
              <w:rPr>
                <w:rFonts w:ascii="Arial" w:eastAsia="Arial" w:hAnsi="Arial" w:cs="Arial"/>
                <w:b/>
                <w:sz w:val="24"/>
                <w:szCs w:val="24"/>
              </w:rPr>
              <w:t>Details</w:t>
            </w:r>
          </w:p>
        </w:tc>
      </w:tr>
      <w:tr w:rsidR="00CB59B3">
        <w:trPr>
          <w:trHeight w:val="2291"/>
        </w:trPr>
        <w:tc>
          <w:tcPr>
            <w:tcW w:w="2263" w:type="dxa"/>
            <w:shd w:val="clear" w:color="auto" w:fill="auto"/>
          </w:tcPr>
          <w:p w:rsidR="00CB59B3" w:rsidRDefault="00906159">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CB59B3" w:rsidRDefault="00906159">
            <w:pPr>
              <w:rPr>
                <w:rFonts w:ascii="Arial" w:eastAsia="Arial" w:hAnsi="Arial" w:cs="Arial"/>
                <w:b/>
                <w:sz w:val="24"/>
                <w:szCs w:val="24"/>
              </w:rPr>
            </w:pPr>
            <w:r>
              <w:rPr>
                <w:rFonts w:ascii="Arial" w:eastAsia="Arial" w:hAnsi="Arial" w:cs="Arial"/>
                <w:b/>
                <w:sz w:val="24"/>
                <w:szCs w:val="24"/>
              </w:rPr>
              <w:t>The Parties are Independent Controllers of Personal Data</w:t>
            </w:r>
          </w:p>
          <w:p w:rsidR="00CB59B3" w:rsidRDefault="00CB59B3">
            <w:pPr>
              <w:rPr>
                <w:rFonts w:ascii="Arial" w:eastAsia="Arial" w:hAnsi="Arial" w:cs="Arial"/>
                <w:b/>
                <w:i/>
                <w:sz w:val="24"/>
                <w:szCs w:val="24"/>
                <w:highlight w:val="yellow"/>
              </w:rPr>
            </w:pPr>
          </w:p>
          <w:p w:rsidR="00CB59B3" w:rsidRDefault="00906159">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CB59B3" w:rsidRDefault="00906159">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CB59B3" w:rsidRDefault="00906159">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w:t>
            </w:r>
            <w:r>
              <w:rPr>
                <w:rFonts w:ascii="Arial" w:eastAsia="Arial" w:hAnsi="Arial" w:cs="Arial"/>
                <w:i/>
                <w:sz w:val="24"/>
                <w:szCs w:val="24"/>
              </w:rPr>
              <w:t>r</w:t>
            </w:r>
            <w:r>
              <w:rPr>
                <w:rFonts w:ascii="Arial" w:eastAsia="Arial" w:hAnsi="Arial" w:cs="Arial"/>
                <w:i/>
                <w:sz w:val="24"/>
                <w:szCs w:val="24"/>
              </w:rPr>
              <w:t>.</w:t>
            </w:r>
          </w:p>
          <w:p w:rsidR="00CB59B3" w:rsidRDefault="00906159">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Key contact details from Cabinet Office.</w:t>
            </w:r>
          </w:p>
          <w:p w:rsidR="00CB59B3" w:rsidRDefault="00CB59B3">
            <w:pPr>
              <w:rPr>
                <w:rFonts w:ascii="Arial" w:eastAsia="Arial" w:hAnsi="Arial" w:cs="Arial"/>
                <w:sz w:val="24"/>
                <w:szCs w:val="24"/>
              </w:rPr>
            </w:pPr>
          </w:p>
        </w:tc>
      </w:tr>
      <w:tr w:rsidR="00CB59B3">
        <w:tc>
          <w:tcPr>
            <w:tcW w:w="2263" w:type="dxa"/>
            <w:shd w:val="clear" w:color="auto" w:fill="auto"/>
          </w:tcPr>
          <w:p w:rsidR="00CB59B3" w:rsidRDefault="00906159">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CB59B3" w:rsidRDefault="00906159">
            <w:pPr>
              <w:rPr>
                <w:rFonts w:ascii="Arial" w:eastAsia="Arial" w:hAnsi="Arial" w:cs="Arial"/>
                <w:sz w:val="24"/>
                <w:szCs w:val="24"/>
              </w:rPr>
            </w:pPr>
            <w:r>
              <w:rPr>
                <w:rFonts w:ascii="Arial" w:eastAsia="Arial" w:hAnsi="Arial" w:cs="Arial"/>
                <w:sz w:val="24"/>
                <w:szCs w:val="24"/>
              </w:rPr>
              <w:t>For the duration of the contract.</w:t>
            </w:r>
          </w:p>
        </w:tc>
      </w:tr>
      <w:tr w:rsidR="00CB59B3">
        <w:tc>
          <w:tcPr>
            <w:tcW w:w="2263" w:type="dxa"/>
            <w:shd w:val="clear" w:color="auto" w:fill="auto"/>
          </w:tcPr>
          <w:p w:rsidR="00CB59B3" w:rsidRDefault="00906159">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CB59B3" w:rsidRDefault="00906159">
            <w:pPr>
              <w:rPr>
                <w:rFonts w:ascii="Arial" w:eastAsia="Arial" w:hAnsi="Arial" w:cs="Arial"/>
                <w:sz w:val="24"/>
                <w:szCs w:val="24"/>
              </w:rPr>
            </w:pPr>
            <w:r>
              <w:rPr>
                <w:rFonts w:ascii="Arial" w:eastAsia="Arial" w:hAnsi="Arial" w:cs="Arial"/>
                <w:i/>
                <w:sz w:val="24"/>
                <w:szCs w:val="24"/>
              </w:rPr>
              <w:t>Key contact details.</w:t>
            </w:r>
          </w:p>
        </w:tc>
      </w:tr>
      <w:tr w:rsidR="00CB59B3">
        <w:trPr>
          <w:trHeight w:val="165"/>
        </w:trPr>
        <w:tc>
          <w:tcPr>
            <w:tcW w:w="2263" w:type="dxa"/>
            <w:shd w:val="clear" w:color="auto" w:fill="auto"/>
          </w:tcPr>
          <w:p w:rsidR="00CB59B3" w:rsidRDefault="00906159">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CB59B3" w:rsidRDefault="00906159">
            <w:pPr>
              <w:rPr>
                <w:rFonts w:ascii="Arial" w:eastAsia="Arial" w:hAnsi="Arial" w:cs="Arial"/>
                <w:sz w:val="24"/>
                <w:szCs w:val="24"/>
              </w:rPr>
            </w:pPr>
            <w:r>
              <w:rPr>
                <w:rFonts w:ascii="Arial" w:eastAsia="Arial" w:hAnsi="Arial" w:cs="Arial"/>
                <w:i/>
                <w:sz w:val="24"/>
                <w:szCs w:val="24"/>
              </w:rPr>
              <w:t>Names and email addresses of key contacts.</w:t>
            </w:r>
          </w:p>
        </w:tc>
      </w:tr>
      <w:tr w:rsidR="00CB59B3">
        <w:tc>
          <w:tcPr>
            <w:tcW w:w="2263" w:type="dxa"/>
            <w:shd w:val="clear" w:color="auto" w:fill="auto"/>
          </w:tcPr>
          <w:p w:rsidR="00CB59B3" w:rsidRDefault="00906159">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CB59B3" w:rsidRDefault="00906159">
            <w:pPr>
              <w:rPr>
                <w:rFonts w:ascii="Arial" w:eastAsia="Arial" w:hAnsi="Arial" w:cs="Arial"/>
                <w:sz w:val="24"/>
                <w:szCs w:val="24"/>
              </w:rPr>
            </w:pPr>
            <w:r>
              <w:rPr>
                <w:rFonts w:ascii="Arial" w:eastAsia="Arial" w:hAnsi="Arial" w:cs="Arial"/>
                <w:i/>
                <w:sz w:val="24"/>
                <w:szCs w:val="24"/>
              </w:rPr>
              <w:t>Staff</w:t>
            </w:r>
          </w:p>
        </w:tc>
      </w:tr>
    </w:tbl>
    <w:p w:rsidR="00CB59B3" w:rsidRDefault="00CB59B3">
      <w:pPr>
        <w:keepNext/>
        <w:pBdr>
          <w:top w:val="nil"/>
          <w:left w:val="nil"/>
          <w:bottom w:val="nil"/>
          <w:right w:val="nil"/>
          <w:between w:val="nil"/>
        </w:pBdr>
        <w:spacing w:before="240" w:after="240"/>
        <w:jc w:val="both"/>
        <w:rPr>
          <w:rFonts w:ascii="Arial" w:eastAsia="Arial" w:hAnsi="Arial" w:cs="Arial"/>
          <w:b/>
          <w:color w:val="000000"/>
          <w:sz w:val="24"/>
          <w:szCs w:val="24"/>
        </w:rPr>
      </w:pPr>
      <w:bookmarkStart w:id="1" w:name="bookmark=id.1ksv4uv" w:colFirst="0" w:colLast="0"/>
      <w:bookmarkStart w:id="2" w:name="_heading=h.44sinio" w:colFirst="0" w:colLast="0"/>
      <w:bookmarkEnd w:id="1"/>
      <w:bookmarkEnd w:id="2"/>
    </w:p>
    <w:sectPr w:rsidR="00CB59B3">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159" w:rsidRDefault="00906159">
      <w:pPr>
        <w:spacing w:after="0" w:line="240" w:lineRule="auto"/>
      </w:pPr>
      <w:r>
        <w:separator/>
      </w:r>
    </w:p>
  </w:endnote>
  <w:endnote w:type="continuationSeparator" w:id="0">
    <w:p w:rsidR="00906159" w:rsidRDefault="00906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9B3" w:rsidRDefault="00906159">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rsidR="00CB59B3" w:rsidRDefault="009061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953F3">
      <w:rPr>
        <w:rFonts w:ascii="Arial" w:eastAsia="Arial" w:hAnsi="Arial" w:cs="Arial"/>
        <w:color w:val="000000"/>
        <w:sz w:val="20"/>
        <w:szCs w:val="20"/>
      </w:rPr>
      <w:fldChar w:fldCharType="separate"/>
    </w:r>
    <w:r w:rsidR="00D953F3">
      <w:rPr>
        <w:rFonts w:ascii="Arial" w:eastAsia="Arial" w:hAnsi="Arial" w:cs="Arial"/>
        <w:noProof/>
        <w:color w:val="000000"/>
        <w:sz w:val="20"/>
        <w:szCs w:val="20"/>
      </w:rPr>
      <w:t>2</w:t>
    </w:r>
    <w:r>
      <w:rPr>
        <w:rFonts w:ascii="Arial" w:eastAsia="Arial" w:hAnsi="Arial" w:cs="Arial"/>
        <w:color w:val="000000"/>
        <w:sz w:val="20"/>
        <w:szCs w:val="20"/>
      </w:rPr>
      <w:fldChar w:fldCharType="end"/>
    </w:r>
    <w:r>
      <w:rPr>
        <w:rFonts w:ascii="Arial" w:eastAsia="Arial" w:hAnsi="Arial" w:cs="Arial"/>
        <w:color w:val="000000"/>
        <w:sz w:val="20"/>
        <w:szCs w:val="20"/>
      </w:rPr>
      <w:t>-</w:t>
    </w:r>
  </w:p>
  <w:p w:rsidR="00CB59B3" w:rsidRDefault="00906159">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9B3" w:rsidRDefault="0090615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CB59B3" w:rsidRDefault="009061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CB59B3" w:rsidRDefault="00906159">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159" w:rsidRDefault="00906159">
      <w:pPr>
        <w:spacing w:after="0" w:line="240" w:lineRule="auto"/>
      </w:pPr>
      <w:r>
        <w:separator/>
      </w:r>
    </w:p>
  </w:footnote>
  <w:footnote w:type="continuationSeparator" w:id="0">
    <w:p w:rsidR="00906159" w:rsidRDefault="009061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9B3" w:rsidRDefault="0090615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CB59B3" w:rsidRDefault="009061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9B3" w:rsidRDefault="00906159">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920815"/>
    <w:multiLevelType w:val="multilevel"/>
    <w:tmpl w:val="6D96A984"/>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4BC2277D"/>
    <w:multiLevelType w:val="multilevel"/>
    <w:tmpl w:val="4816D11C"/>
    <w:lvl w:ilvl="0">
      <w:start w:val="1"/>
      <w:numFmt w:val="decimal"/>
      <w:pStyle w:val="ABackground"/>
      <w:lvlText w:val="Schedule %1"/>
      <w:lvlJc w:val="left"/>
      <w:pPr>
        <w:ind w:left="360" w:hanging="360"/>
      </w:pPr>
      <w:rPr>
        <w:color w:val="000000"/>
      </w:rPr>
    </w:lvl>
    <w:lvl w:ilvl="1">
      <w:start w:val="1"/>
      <w:numFmt w:val="decimal"/>
      <w:pStyle w:val="BackSubClause"/>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A87369A"/>
    <w:multiLevelType w:val="multilevel"/>
    <w:tmpl w:val="FF145FA8"/>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9B3"/>
    <w:rsid w:val="00906159"/>
    <w:rsid w:val="00CB59B3"/>
    <w:rsid w:val="00D953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55581"/>
  <w15:docId w15:val="{10E10C8A-1AB0-4522-AA06-F26A6B87E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pPr>
      <w:spacing w:after="240" w:line="240" w:lineRule="auto"/>
      <w:ind w:left="567" w:hanging="567"/>
      <w:jc w:val="both"/>
      <w:outlineLvl w:val="0"/>
    </w:pPr>
    <w:rPr>
      <w:rFonts w:ascii="Arial" w:eastAsia="Arial" w:hAnsi="Arial" w:cs="Arial"/>
    </w:rPr>
  </w:style>
  <w:style w:type="paragraph" w:styleId="Heading2">
    <w:name w:val="heading 2"/>
    <w:basedOn w:val="Normal"/>
    <w:next w:val="Normal"/>
    <w:link w:val="Heading2Char"/>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link w:val="Heading3Char"/>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link w:val="Heading4Char"/>
    <w:pPr>
      <w:spacing w:after="240" w:line="240" w:lineRule="auto"/>
      <w:ind w:left="2268" w:hanging="850"/>
      <w:jc w:val="both"/>
      <w:outlineLvl w:val="3"/>
    </w:pPr>
    <w:rPr>
      <w:rFonts w:ascii="Arial" w:eastAsia="Arial" w:hAnsi="Arial" w:cs="Arial"/>
    </w:rPr>
  </w:style>
  <w:style w:type="paragraph" w:styleId="Heading5">
    <w:name w:val="heading 5"/>
    <w:basedOn w:val="Normal"/>
    <w:next w:val="Normal"/>
    <w:link w:val="Heading5Char"/>
    <w:pPr>
      <w:spacing w:after="240" w:line="240" w:lineRule="auto"/>
      <w:ind w:left="1985" w:hanging="566"/>
      <w:jc w:val="both"/>
      <w:outlineLvl w:val="4"/>
    </w:pPr>
    <w:rPr>
      <w:rFonts w:ascii="Arial" w:eastAsia="Arial" w:hAnsi="Arial" w:cs="Arial"/>
    </w:rPr>
  </w:style>
  <w:style w:type="paragraph" w:styleId="Heading6">
    <w:name w:val="heading 6"/>
    <w:basedOn w:val="Normal"/>
    <w:next w:val="Normal"/>
    <w:link w:val="Heading6Char"/>
    <w:pPr>
      <w:spacing w:after="240" w:line="240" w:lineRule="auto"/>
      <w:ind w:left="4320" w:hanging="720"/>
      <w:jc w:val="both"/>
      <w:outlineLvl w:val="5"/>
    </w:pPr>
    <w:rPr>
      <w:rFonts w:ascii="Arial" w:eastAsia="Arial" w:hAnsi="Arial" w:cs="Arial"/>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basedOn w:val="DefaultParagraphFont"/>
    <w:link w:val="Heading1"/>
    <w:uiPriority w:val="9"/>
    <w:rsid w:val="002404A4"/>
    <w:rPr>
      <w:rFonts w:ascii="Arial" w:hAnsi="Arial" w:cs="Arial"/>
      <w:lang w:eastAsia="zh-CN"/>
    </w:rPr>
  </w:style>
  <w:style w:type="character" w:customStyle="1" w:styleId="Heading4Char">
    <w:name w:val="Heading 4 Char"/>
    <w:basedOn w:val="DefaultParagraphFont"/>
    <w:link w:val="Heading4"/>
    <w:uiPriority w:val="9"/>
    <w:semiHidden/>
    <w:rsid w:val="002404A4"/>
    <w:rPr>
      <w:rFonts w:ascii="Arial" w:hAnsi="Arial" w:cs="Arial"/>
      <w:lang w:eastAsia="zh-CN"/>
    </w:rPr>
  </w:style>
  <w:style w:type="character" w:customStyle="1" w:styleId="Heading5Char">
    <w:name w:val="Heading 5 Char"/>
    <w:basedOn w:val="DefaultParagraphFont"/>
    <w:link w:val="Heading5"/>
    <w:uiPriority w:val="9"/>
    <w:semiHidden/>
    <w:rsid w:val="002404A4"/>
    <w:rPr>
      <w:rFonts w:ascii="Arial" w:hAnsi="Arial" w:cs="Arial"/>
      <w:lang w:eastAsia="zh-CN"/>
    </w:rPr>
  </w:style>
  <w:style w:type="character" w:customStyle="1" w:styleId="Heading6Char">
    <w:name w:val="Heading 6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chris.mcshane@themediabrief.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Axx46logQGtaKP12A3WXaHQWQ==">CgMxLjAyCmlkLjFrc3Y0dXYyCWguNDRzaW5pbzgAciExQjBMYUEtWndjTWRiWXpBbno3blhRVHozQ1poX19vdHA=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1147</Words>
  <Characters>6543</Characters>
  <Application>Microsoft Office Word</Application>
  <DocSecurity>0</DocSecurity>
  <Lines>54</Lines>
  <Paragraphs>15</Paragraphs>
  <ScaleCrop>false</ScaleCrop>
  <Company>Cabinet Office</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Gail Thomas</cp:lastModifiedBy>
  <cp:revision>2</cp:revision>
  <dcterms:created xsi:type="dcterms:W3CDTF">2020-04-06T12:23:00Z</dcterms:created>
  <dcterms:modified xsi:type="dcterms:W3CDTF">2025-09-10T11:43:00Z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